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 w:rsidR="00E35978" w:rsidTr="00885935">
        <w:trPr>
          <w:cantSplit/>
          <w:trHeight w:val="420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35978" w:rsidRDefault="00E35978" w:rsidP="00885935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2021年“三公”经费支出决算表</w:t>
            </w:r>
          </w:p>
        </w:tc>
      </w:tr>
      <w:tr w:rsidR="00E35978" w:rsidTr="00885935">
        <w:trPr>
          <w:cantSplit/>
          <w:trHeight w:val="420"/>
        </w:trPr>
        <w:tc>
          <w:tcPr>
            <w:tcW w:w="1063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5978" w:rsidRDefault="00E35978" w:rsidP="00885935">
            <w:pPr>
              <w:spacing w:line="288" w:lineRule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部门：</w:t>
            </w:r>
            <w:bookmarkStart w:id="0" w:name="PO_part2Table7DivName1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连州市自然资源局 </w:t>
            </w:r>
            <w:bookmarkEnd w:id="0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35978" w:rsidRDefault="00E35978" w:rsidP="00885935">
            <w:pPr>
              <w:jc w:val="righ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E35978" w:rsidTr="00885935">
        <w:trPr>
          <w:cantSplit/>
          <w:trHeight w:val="420"/>
        </w:trPr>
        <w:tc>
          <w:tcPr>
            <w:tcW w:w="7093" w:type="dxa"/>
            <w:gridSpan w:val="6"/>
            <w:tcBorders>
              <w:top w:val="single" w:sz="4" w:space="0" w:color="auto"/>
            </w:tcBorders>
            <w:vAlign w:val="center"/>
          </w:tcPr>
          <w:p w:rsidR="00E35978" w:rsidRDefault="00E35978" w:rsidP="0088593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sz="4" w:space="0" w:color="auto"/>
            </w:tcBorders>
            <w:vAlign w:val="center"/>
          </w:tcPr>
          <w:p w:rsidR="00E35978" w:rsidRDefault="00E35978" w:rsidP="0088593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决算数</w:t>
            </w:r>
          </w:p>
        </w:tc>
      </w:tr>
      <w:tr w:rsidR="00E35978" w:rsidTr="00885935">
        <w:trPr>
          <w:cantSplit/>
          <w:trHeight w:val="420"/>
        </w:trPr>
        <w:tc>
          <w:tcPr>
            <w:tcW w:w="1183" w:type="dxa"/>
            <w:vMerge w:val="restart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 w:rsidR="00E35978" w:rsidRDefault="00E35978" w:rsidP="0088593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公务用车购置及运行费</w:t>
            </w:r>
          </w:p>
        </w:tc>
        <w:tc>
          <w:tcPr>
            <w:tcW w:w="1182" w:type="dxa"/>
            <w:vMerge w:val="restart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 w:rsidR="00E35978" w:rsidRDefault="00E35978" w:rsidP="0088593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 w:rsidR="00E35978" w:rsidRDefault="00E35978" w:rsidP="0088593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公务用车购置及运行费</w:t>
            </w:r>
          </w:p>
        </w:tc>
        <w:tc>
          <w:tcPr>
            <w:tcW w:w="1171" w:type="dxa"/>
            <w:vMerge w:val="restart"/>
            <w:vAlign w:val="center"/>
          </w:tcPr>
          <w:p w:rsidR="00E35978" w:rsidRDefault="00E35978" w:rsidP="00885935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公务接待费</w:t>
            </w:r>
          </w:p>
        </w:tc>
      </w:tr>
      <w:tr w:rsidR="00E35978" w:rsidTr="00885935">
        <w:trPr>
          <w:cantSplit/>
          <w:trHeight w:val="420"/>
        </w:trPr>
        <w:tc>
          <w:tcPr>
            <w:tcW w:w="1183" w:type="dxa"/>
            <w:vMerge/>
            <w:vAlign w:val="center"/>
          </w:tcPr>
          <w:p w:rsidR="00E35978" w:rsidRDefault="00E35978" w:rsidP="00885935">
            <w:pPr>
              <w:spacing w:line="288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/>
            <w:vAlign w:val="center"/>
          </w:tcPr>
          <w:p w:rsidR="00E35978" w:rsidRDefault="00E35978" w:rsidP="00885935">
            <w:pPr>
              <w:spacing w:line="288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购置费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运行费</w:t>
            </w:r>
          </w:p>
        </w:tc>
        <w:tc>
          <w:tcPr>
            <w:tcW w:w="1182" w:type="dxa"/>
            <w:vMerge/>
            <w:vAlign w:val="center"/>
          </w:tcPr>
          <w:p w:rsidR="00E35978" w:rsidRDefault="00E35978" w:rsidP="00885935">
            <w:pPr>
              <w:spacing w:line="288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/>
            <w:vAlign w:val="center"/>
          </w:tcPr>
          <w:p w:rsidR="00E35978" w:rsidRDefault="00E35978" w:rsidP="00885935">
            <w:pPr>
              <w:spacing w:line="288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/>
            <w:vAlign w:val="center"/>
          </w:tcPr>
          <w:p w:rsidR="00E35978" w:rsidRDefault="00E35978" w:rsidP="00885935">
            <w:pPr>
              <w:spacing w:line="288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购置费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运行费</w:t>
            </w:r>
          </w:p>
        </w:tc>
        <w:tc>
          <w:tcPr>
            <w:tcW w:w="1171" w:type="dxa"/>
            <w:vMerge/>
            <w:vAlign w:val="center"/>
          </w:tcPr>
          <w:p w:rsidR="00E35978" w:rsidRDefault="00E35978" w:rsidP="00885935">
            <w:pPr>
              <w:spacing w:line="288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E35978" w:rsidTr="00885935">
        <w:trPr>
          <w:cantSplit/>
          <w:trHeight w:val="420"/>
        </w:trPr>
        <w:tc>
          <w:tcPr>
            <w:tcW w:w="1183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 w:rsidR="00E35978" w:rsidRDefault="00E35978" w:rsidP="008859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</w:tr>
      <w:tr w:rsidR="00E35978" w:rsidTr="00885935">
        <w:trPr>
          <w:cantSplit/>
          <w:trHeight w:val="420"/>
        </w:trPr>
        <w:tc>
          <w:tcPr>
            <w:tcW w:w="1183" w:type="dxa"/>
            <w:vAlign w:val="center"/>
          </w:tcPr>
          <w:p w:rsidR="00E35978" w:rsidRDefault="00E35978" w:rsidP="0088593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51.00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28.00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28.00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23.00</w:t>
            </w:r>
          </w:p>
        </w:tc>
        <w:tc>
          <w:tcPr>
            <w:tcW w:w="1182" w:type="dxa"/>
            <w:vAlign w:val="center"/>
          </w:tcPr>
          <w:p w:rsidR="00E35978" w:rsidRDefault="00102FC2" w:rsidP="0088593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39.66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E35978" w:rsidRDefault="00E35978" w:rsidP="00102FC2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27.</w:t>
            </w:r>
            <w:r w:rsidR="00102FC2">
              <w:rPr>
                <w:rFonts w:ascii="宋体" w:hAnsi="宋体" w:cs="宋体" w:hint="eastAsia"/>
                <w:kern w:val="0"/>
                <w:szCs w:val="21"/>
              </w:rPr>
              <w:t>39</w:t>
            </w:r>
          </w:p>
        </w:tc>
        <w:tc>
          <w:tcPr>
            <w:tcW w:w="1182" w:type="dxa"/>
            <w:vAlign w:val="center"/>
          </w:tcPr>
          <w:p w:rsidR="00E35978" w:rsidRDefault="00E35978" w:rsidP="00885935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E35978" w:rsidRDefault="00E35978" w:rsidP="00102FC2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27.</w:t>
            </w:r>
            <w:r w:rsidR="00102FC2">
              <w:rPr>
                <w:rFonts w:ascii="宋体" w:hAnsi="宋体" w:cs="宋体" w:hint="eastAsia"/>
                <w:kern w:val="0"/>
                <w:szCs w:val="21"/>
              </w:rPr>
              <w:t>39</w:t>
            </w:r>
          </w:p>
        </w:tc>
        <w:tc>
          <w:tcPr>
            <w:tcW w:w="1171" w:type="dxa"/>
            <w:vAlign w:val="center"/>
          </w:tcPr>
          <w:p w:rsidR="00E35978" w:rsidRDefault="00E35978" w:rsidP="00102FC2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12.</w:t>
            </w:r>
            <w:r w:rsidR="00102FC2">
              <w:rPr>
                <w:rFonts w:ascii="宋体" w:hAnsi="宋体" w:cs="宋体" w:hint="eastAsia"/>
                <w:kern w:val="0"/>
                <w:szCs w:val="21"/>
              </w:rPr>
              <w:t>27</w:t>
            </w:r>
          </w:p>
        </w:tc>
      </w:tr>
    </w:tbl>
    <w:p w:rsidR="00E35978" w:rsidRDefault="00E35978" w:rsidP="00E35978">
      <w:pPr>
        <w:spacing w:line="288" w:lineRule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注：本表反映部门本年度“三公”经费支出预决算情况。</w:t>
      </w:r>
    </w:p>
    <w:p w:rsidR="0009435D" w:rsidRPr="00E35978" w:rsidRDefault="0009435D"/>
    <w:sectPr w:rsidR="0009435D" w:rsidRPr="00E35978" w:rsidSect="00E3597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435D" w:rsidRDefault="0009435D" w:rsidP="00E35978">
      <w:r>
        <w:separator/>
      </w:r>
    </w:p>
  </w:endnote>
  <w:endnote w:type="continuationSeparator" w:id="1">
    <w:p w:rsidR="0009435D" w:rsidRDefault="0009435D" w:rsidP="00E359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435D" w:rsidRDefault="0009435D" w:rsidP="00E35978">
      <w:r>
        <w:separator/>
      </w:r>
    </w:p>
  </w:footnote>
  <w:footnote w:type="continuationSeparator" w:id="1">
    <w:p w:rsidR="0009435D" w:rsidRDefault="0009435D" w:rsidP="00E359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978"/>
    <w:rsid w:val="0009435D"/>
    <w:rsid w:val="00102FC2"/>
    <w:rsid w:val="006B5679"/>
    <w:rsid w:val="00E359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97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59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59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359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359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41</Words>
  <Characters>239</Characters>
  <Application>Microsoft Office Word</Application>
  <DocSecurity>0</DocSecurity>
  <Lines>1</Lines>
  <Paragraphs>1</Paragraphs>
  <ScaleCrop>false</ScaleCrop>
  <Company>China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6</cp:revision>
  <dcterms:created xsi:type="dcterms:W3CDTF">2022-04-11T09:11:00Z</dcterms:created>
  <dcterms:modified xsi:type="dcterms:W3CDTF">2022-04-11T09:15:00Z</dcterms:modified>
</cp:coreProperties>
</file>