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ascii="方正小标宋简体" w:eastAsia="方正小标宋简体"/>
          <w:color w:val="000000"/>
          <w:sz w:val="44"/>
          <w:szCs w:val="44"/>
        </w:rPr>
      </w:pPr>
      <w:r>
        <w:rPr>
          <w:rFonts w:hint="eastAsia" w:ascii="方正小标宋简体" w:eastAsia="方正小标宋简体"/>
          <w:sz w:val="44"/>
          <w:szCs w:val="44"/>
        </w:rPr>
        <w:t>关于20</w:t>
      </w:r>
      <w:r>
        <w:rPr>
          <w:rFonts w:hint="eastAsia" w:ascii="方正小标宋简体" w:eastAsia="方正小标宋简体"/>
          <w:sz w:val="44"/>
          <w:szCs w:val="44"/>
          <w:lang w:val="en-US" w:eastAsia="zh-CN"/>
        </w:rPr>
        <w:t>20</w:t>
      </w:r>
      <w:r>
        <w:rPr>
          <w:rFonts w:hint="eastAsia" w:ascii="方正小标宋简体" w:eastAsia="方正小标宋简体"/>
          <w:sz w:val="44"/>
          <w:szCs w:val="44"/>
        </w:rPr>
        <w:t>年市本级部分财政收支</w:t>
      </w:r>
      <w:r>
        <w:rPr>
          <w:rFonts w:hint="eastAsia" w:ascii="方正小标宋简体" w:eastAsia="方正小标宋简体"/>
          <w:color w:val="000000"/>
          <w:sz w:val="44"/>
          <w:szCs w:val="44"/>
        </w:rPr>
        <w:t>预算调整方案（草案）</w:t>
      </w:r>
      <w:r>
        <w:rPr>
          <w:rFonts w:hint="eastAsia" w:ascii="方正小标宋简体" w:eastAsia="方正小标宋简体"/>
          <w:sz w:val="44"/>
          <w:szCs w:val="44"/>
        </w:rPr>
        <w:t>的报告</w:t>
      </w:r>
    </w:p>
    <w:p>
      <w:pPr>
        <w:spacing w:line="500" w:lineRule="exact"/>
        <w:jc w:val="center"/>
        <w:rPr>
          <w:rFonts w:ascii="仿宋_GB2312" w:hAnsi="华文仿宋" w:eastAsia="仿宋_GB2312" w:cs="楷体_GB2312"/>
          <w:bCs/>
          <w:color w:val="000000"/>
          <w:sz w:val="32"/>
          <w:szCs w:val="32"/>
        </w:rPr>
      </w:pPr>
    </w:p>
    <w:p>
      <w:pPr>
        <w:pageBreakBefore w:val="0"/>
        <w:kinsoku/>
        <w:overflowPunct/>
        <w:topLinePunct w:val="0"/>
        <w:autoSpaceDE/>
        <w:autoSpaceDN/>
        <w:bidi w:val="0"/>
        <w:adjustRightInd/>
        <w:spacing w:line="560" w:lineRule="exact"/>
        <w:ind w:left="0" w:leftChars="0" w:right="0" w:rightChars="0"/>
        <w:textAlignment w:val="auto"/>
        <w:rPr>
          <w:rFonts w:hint="eastAsia" w:ascii="仿宋_GB2312" w:hAnsi="仿宋_GB2312" w:eastAsia="仿宋_GB2312" w:cs="Calibri"/>
          <w:color w:val="000000"/>
          <w:kern w:val="0"/>
          <w:sz w:val="32"/>
          <w:szCs w:val="32"/>
          <w:lang w:eastAsia="zh-CN"/>
        </w:rPr>
      </w:pPr>
      <w:r>
        <w:rPr>
          <w:rFonts w:hint="eastAsia" w:ascii="仿宋_GB2312" w:hAnsi="仿宋_GB2312" w:eastAsia="仿宋_GB2312" w:cs="Calibri"/>
          <w:color w:val="000000"/>
          <w:kern w:val="0"/>
          <w:sz w:val="32"/>
          <w:szCs w:val="32"/>
          <w:lang w:eastAsia="zh-CN"/>
        </w:rPr>
        <w:t>连州市人大常委会：</w:t>
      </w:r>
    </w:p>
    <w:p>
      <w:pPr>
        <w:pageBreakBefore w:val="0"/>
        <w:kinsoku/>
        <w:overflowPunct/>
        <w:topLinePunct w:val="0"/>
        <w:autoSpaceDE/>
        <w:autoSpaceDN/>
        <w:bidi w:val="0"/>
        <w:adjustRightInd/>
        <w:spacing w:line="560" w:lineRule="exact"/>
        <w:ind w:left="0" w:leftChars="0" w:right="0" w:rightChars="0" w:firstLine="622"/>
        <w:textAlignment w:val="auto"/>
        <w:rPr>
          <w:rFonts w:hint="eastAsia" w:ascii="仿宋_GB2312" w:hAnsi="仿宋_GB2312" w:eastAsia="仿宋_GB2312" w:cs="Calibri"/>
          <w:color w:val="000000"/>
          <w:kern w:val="0"/>
          <w:sz w:val="32"/>
          <w:szCs w:val="32"/>
          <w:lang w:eastAsia="zh-CN"/>
        </w:rPr>
      </w:pPr>
      <w:r>
        <w:rPr>
          <w:rFonts w:hint="eastAsia" w:ascii="仿宋_GB2312" w:hAnsi="仿宋_GB2312" w:eastAsia="仿宋_GB2312" w:cs="Calibri"/>
          <w:color w:val="000000"/>
          <w:kern w:val="0"/>
          <w:sz w:val="32"/>
          <w:szCs w:val="32"/>
          <w:lang w:val="en-US" w:eastAsia="zh-CN"/>
        </w:rPr>
        <w:t>现将我市</w:t>
      </w:r>
      <w:r>
        <w:rPr>
          <w:rFonts w:hint="eastAsia" w:ascii="仿宋_GB2312" w:hAnsi="仿宋_GB2312" w:eastAsia="仿宋_GB2312" w:cs="Calibri"/>
          <w:color w:val="000000"/>
          <w:kern w:val="0"/>
          <w:sz w:val="32"/>
          <w:szCs w:val="32"/>
        </w:rPr>
        <w:t>20</w:t>
      </w:r>
      <w:r>
        <w:rPr>
          <w:rFonts w:hint="eastAsia" w:ascii="仿宋_GB2312" w:hAnsi="仿宋_GB2312" w:eastAsia="仿宋_GB2312" w:cs="Calibri"/>
          <w:color w:val="000000"/>
          <w:kern w:val="0"/>
          <w:sz w:val="32"/>
          <w:szCs w:val="32"/>
          <w:lang w:val="en-US" w:eastAsia="zh-CN"/>
        </w:rPr>
        <w:t>20</w:t>
      </w:r>
      <w:r>
        <w:rPr>
          <w:rFonts w:hint="eastAsia" w:ascii="仿宋_GB2312" w:hAnsi="仿宋_GB2312" w:eastAsia="仿宋_GB2312" w:cs="Calibri"/>
          <w:color w:val="000000"/>
          <w:kern w:val="0"/>
          <w:sz w:val="32"/>
          <w:szCs w:val="32"/>
        </w:rPr>
        <w:t>年市本级部分财政收支预算调整方案（草案）报告</w:t>
      </w:r>
      <w:r>
        <w:rPr>
          <w:rFonts w:hint="eastAsia" w:ascii="仿宋_GB2312" w:hAnsi="仿宋_GB2312" w:eastAsia="仿宋_GB2312" w:cs="Calibri"/>
          <w:color w:val="000000"/>
          <w:kern w:val="0"/>
          <w:sz w:val="32"/>
          <w:szCs w:val="32"/>
          <w:lang w:eastAsia="zh-CN"/>
        </w:rPr>
        <w:t>如下：</w:t>
      </w:r>
    </w:p>
    <w:p>
      <w:pPr>
        <w:pStyle w:val="4"/>
        <w:spacing w:line="330" w:lineRule="atLeast"/>
        <w:ind w:firstLine="640"/>
        <w:rPr>
          <w:rFonts w:hint="eastAsia" w:ascii="仿宋_GB2312" w:eastAsia="仿宋_GB2312"/>
          <w:sz w:val="32"/>
          <w:szCs w:val="32"/>
        </w:rPr>
      </w:pPr>
      <w:r>
        <w:rPr>
          <w:rFonts w:hint="eastAsia" w:ascii="仿宋_GB2312" w:eastAsia="仿宋_GB2312"/>
          <w:sz w:val="32"/>
          <w:szCs w:val="32"/>
        </w:rPr>
        <w:t>根据清远市财政局《</w:t>
      </w:r>
      <w:r>
        <w:rPr>
          <w:rFonts w:hint="eastAsia" w:ascii="仿宋_GB2312" w:eastAsia="仿宋_GB2312"/>
          <w:sz w:val="32"/>
          <w:szCs w:val="32"/>
          <w:lang w:val="en-US" w:eastAsia="zh-CN"/>
        </w:rPr>
        <w:t>关于下达2020年1月地方政府新增专项债券转贷资金的通知</w:t>
      </w:r>
      <w:r>
        <w:rPr>
          <w:rFonts w:hint="eastAsia" w:ascii="仿宋_GB2312" w:eastAsia="仿宋_GB2312"/>
          <w:sz w:val="32"/>
          <w:szCs w:val="32"/>
        </w:rPr>
        <w:t>》（清财</w:t>
      </w:r>
      <w:r>
        <w:rPr>
          <w:rFonts w:hint="eastAsia" w:ascii="仿宋_GB2312" w:eastAsia="仿宋_GB2312"/>
          <w:sz w:val="32"/>
          <w:szCs w:val="32"/>
          <w:lang w:eastAsia="zh-CN"/>
        </w:rPr>
        <w:t>债</w:t>
      </w:r>
      <w:r>
        <w:rPr>
          <w:rFonts w:hint="eastAsia" w:ascii="仿宋_GB2312" w:eastAsia="仿宋_GB2312"/>
          <w:sz w:val="32"/>
          <w:szCs w:val="32"/>
        </w:rPr>
        <w:t>〔2020〕</w:t>
      </w:r>
      <w:r>
        <w:rPr>
          <w:rFonts w:hint="eastAsia" w:ascii="仿宋_GB2312" w:eastAsia="仿宋_GB2312"/>
          <w:sz w:val="32"/>
          <w:szCs w:val="32"/>
          <w:lang w:val="en-US" w:eastAsia="zh-CN"/>
        </w:rPr>
        <w:t>5</w:t>
      </w:r>
      <w:r>
        <w:rPr>
          <w:rFonts w:hint="eastAsia" w:ascii="仿宋_GB2312" w:eastAsia="仿宋_GB2312"/>
          <w:sz w:val="32"/>
          <w:szCs w:val="32"/>
        </w:rPr>
        <w:t>号）</w:t>
      </w:r>
      <w:r>
        <w:rPr>
          <w:rFonts w:hint="eastAsia" w:ascii="仿宋_GB2312" w:eastAsia="仿宋_GB2312"/>
          <w:sz w:val="32"/>
          <w:szCs w:val="32"/>
          <w:lang w:eastAsia="zh-CN"/>
        </w:rPr>
        <w:t>及《</w:t>
      </w:r>
      <w:r>
        <w:rPr>
          <w:rFonts w:hint="eastAsia" w:ascii="仿宋_GB2312" w:eastAsia="仿宋_GB2312"/>
          <w:sz w:val="32"/>
          <w:szCs w:val="32"/>
          <w:lang w:val="en-US" w:eastAsia="zh-CN"/>
        </w:rPr>
        <w:t>关于下达2020年2月地方政府新增一般债券转贷资金的通知</w:t>
      </w:r>
      <w:r>
        <w:rPr>
          <w:rFonts w:hint="eastAsia" w:ascii="仿宋_GB2312" w:eastAsia="仿宋_GB2312"/>
          <w:sz w:val="32"/>
          <w:szCs w:val="32"/>
        </w:rPr>
        <w:t>（清财</w:t>
      </w:r>
      <w:r>
        <w:rPr>
          <w:rFonts w:hint="eastAsia" w:ascii="仿宋_GB2312" w:eastAsia="仿宋_GB2312"/>
          <w:sz w:val="32"/>
          <w:szCs w:val="32"/>
          <w:lang w:eastAsia="zh-CN"/>
        </w:rPr>
        <w:t>债</w:t>
      </w:r>
      <w:r>
        <w:rPr>
          <w:rFonts w:hint="eastAsia" w:ascii="仿宋_GB2312" w:eastAsia="仿宋_GB2312"/>
          <w:sz w:val="32"/>
          <w:szCs w:val="32"/>
        </w:rPr>
        <w:t>〔2020〕</w:t>
      </w:r>
      <w:r>
        <w:rPr>
          <w:rFonts w:hint="eastAsia" w:ascii="仿宋_GB2312" w:eastAsia="仿宋_GB2312"/>
          <w:sz w:val="32"/>
          <w:szCs w:val="32"/>
          <w:lang w:val="en-US" w:eastAsia="zh-CN"/>
        </w:rPr>
        <w:t>8</w:t>
      </w:r>
      <w:r>
        <w:rPr>
          <w:rFonts w:hint="eastAsia" w:ascii="仿宋_GB2312" w:eastAsia="仿宋_GB2312"/>
          <w:sz w:val="32"/>
          <w:szCs w:val="32"/>
        </w:rPr>
        <w:t>号）</w:t>
      </w:r>
      <w:r>
        <w:rPr>
          <w:rFonts w:hint="eastAsia" w:ascii="仿宋_GB2312" w:eastAsia="仿宋_GB2312"/>
          <w:sz w:val="32"/>
          <w:szCs w:val="32"/>
          <w:lang w:eastAsia="zh-CN"/>
        </w:rPr>
        <w:t>》文件</w:t>
      </w:r>
      <w:r>
        <w:rPr>
          <w:rFonts w:hint="eastAsia" w:ascii="仿宋_GB2312" w:eastAsia="仿宋_GB2312"/>
          <w:sz w:val="32"/>
          <w:szCs w:val="32"/>
        </w:rPr>
        <w:t>，省财政</w:t>
      </w:r>
      <w:r>
        <w:rPr>
          <w:rFonts w:hint="eastAsia" w:ascii="仿宋_GB2312" w:eastAsia="仿宋_GB2312"/>
          <w:sz w:val="32"/>
          <w:szCs w:val="32"/>
          <w:lang w:eastAsia="zh-CN"/>
        </w:rPr>
        <w:t>厅共</w:t>
      </w:r>
      <w:r>
        <w:rPr>
          <w:rFonts w:hint="eastAsia" w:ascii="仿宋_GB2312" w:eastAsia="仿宋_GB2312"/>
          <w:sz w:val="32"/>
          <w:szCs w:val="32"/>
        </w:rPr>
        <w:t>下达我市20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eastAsia="zh-CN"/>
        </w:rPr>
        <w:t>提前批次</w:t>
      </w:r>
      <w:r>
        <w:rPr>
          <w:rFonts w:hint="eastAsia" w:ascii="仿宋_GB2312" w:eastAsia="仿宋_GB2312"/>
          <w:sz w:val="32"/>
          <w:szCs w:val="32"/>
        </w:rPr>
        <w:t>新增债券资金</w:t>
      </w:r>
      <w:r>
        <w:rPr>
          <w:rFonts w:hint="eastAsia" w:ascii="仿宋_GB2312" w:eastAsia="仿宋_GB2312"/>
          <w:sz w:val="32"/>
          <w:szCs w:val="32"/>
          <w:lang w:val="en-US" w:eastAsia="zh-CN"/>
        </w:rPr>
        <w:t>35</w:t>
      </w:r>
      <w:r>
        <w:rPr>
          <w:rFonts w:hint="eastAsia" w:ascii="仿宋_GB2312" w:eastAsia="仿宋_GB2312"/>
          <w:sz w:val="32"/>
          <w:szCs w:val="32"/>
        </w:rPr>
        <w:t>,</w:t>
      </w:r>
      <w:r>
        <w:rPr>
          <w:rFonts w:hint="eastAsia" w:ascii="仿宋_GB2312" w:eastAsia="仿宋_GB2312"/>
          <w:sz w:val="32"/>
          <w:szCs w:val="32"/>
          <w:lang w:val="en-US" w:eastAsia="zh-CN"/>
        </w:rPr>
        <w:t>0</w:t>
      </w:r>
      <w:r>
        <w:rPr>
          <w:rFonts w:hint="eastAsia" w:ascii="仿宋_GB2312" w:eastAsia="仿宋_GB2312"/>
          <w:sz w:val="32"/>
          <w:szCs w:val="32"/>
        </w:rPr>
        <w:t>00万元。根据《预算法》规定，需进行预算调整。</w:t>
      </w:r>
    </w:p>
    <w:p>
      <w:pPr>
        <w:pStyle w:val="4"/>
        <w:spacing w:line="360" w:lineRule="auto"/>
        <w:ind w:firstLine="640"/>
        <w:rPr>
          <w:rFonts w:ascii="黑体" w:eastAsia="黑体"/>
          <w:sz w:val="32"/>
          <w:szCs w:val="32"/>
        </w:rPr>
      </w:pPr>
      <w:r>
        <w:rPr>
          <w:rFonts w:hint="eastAsia" w:ascii="黑体" w:eastAsia="黑体"/>
          <w:sz w:val="32"/>
          <w:szCs w:val="32"/>
        </w:rPr>
        <w:t>一、预算调整原则</w:t>
      </w:r>
    </w:p>
    <w:p>
      <w:pPr>
        <w:pStyle w:val="4"/>
        <w:spacing w:line="360" w:lineRule="auto"/>
        <w:ind w:firstLine="640"/>
        <w:rPr>
          <w:rFonts w:ascii="仿宋_GB2312" w:eastAsia="仿宋_GB2312"/>
          <w:sz w:val="32"/>
          <w:szCs w:val="32"/>
        </w:rPr>
      </w:pPr>
      <w:r>
        <w:rPr>
          <w:rFonts w:hint="eastAsia" w:ascii="仿宋_GB2312" w:eastAsia="仿宋_GB2312"/>
          <w:sz w:val="32"/>
          <w:szCs w:val="32"/>
        </w:rPr>
        <w:t>根据财力的变化情况，本着“量入为出，收支平衡”的原则，调整20</w:t>
      </w:r>
      <w:r>
        <w:rPr>
          <w:rFonts w:hint="eastAsia" w:ascii="仿宋_GB2312" w:eastAsia="仿宋_GB2312"/>
          <w:sz w:val="32"/>
          <w:szCs w:val="32"/>
          <w:lang w:val="en-US" w:eastAsia="zh-CN"/>
        </w:rPr>
        <w:t>20</w:t>
      </w:r>
      <w:r>
        <w:rPr>
          <w:rFonts w:hint="eastAsia" w:ascii="仿宋_GB2312" w:eastAsia="仿宋_GB2312"/>
          <w:sz w:val="32"/>
          <w:szCs w:val="32"/>
        </w:rPr>
        <w:t>年预算。</w:t>
      </w:r>
    </w:p>
    <w:p>
      <w:pPr>
        <w:pStyle w:val="4"/>
        <w:spacing w:line="360" w:lineRule="auto"/>
        <w:ind w:firstLine="640"/>
        <w:rPr>
          <w:rFonts w:ascii="黑体" w:eastAsia="黑体"/>
          <w:sz w:val="32"/>
          <w:szCs w:val="32"/>
        </w:rPr>
      </w:pPr>
      <w:r>
        <w:rPr>
          <w:rFonts w:hint="eastAsia" w:ascii="黑体" w:eastAsia="黑体"/>
          <w:sz w:val="32"/>
          <w:szCs w:val="32"/>
        </w:rPr>
        <w:t>二、收入预算调整</w:t>
      </w:r>
    </w:p>
    <w:p>
      <w:pPr>
        <w:pStyle w:val="4"/>
        <w:spacing w:line="330" w:lineRule="atLeast"/>
        <w:ind w:firstLine="640"/>
        <w:rPr>
          <w:rFonts w:hint="eastAsia" w:ascii="仿宋_GB2312" w:eastAsia="仿宋_GB2312"/>
          <w:color w:val="000000"/>
          <w:sz w:val="32"/>
          <w:szCs w:val="32"/>
          <w:lang w:eastAsia="zh-CN"/>
        </w:rPr>
      </w:pPr>
      <w:r>
        <w:rPr>
          <w:rFonts w:hint="eastAsia" w:ascii="仿宋_GB2312" w:hAnsi="ˎ̥" w:eastAsia="仿宋_GB2312" w:cs="宋体"/>
          <w:sz w:val="32"/>
          <w:szCs w:val="32"/>
          <w:lang w:val="en-US" w:eastAsia="zh-CN"/>
        </w:rPr>
        <w:t>1.</w:t>
      </w:r>
      <w:r>
        <w:rPr>
          <w:rFonts w:hint="eastAsia" w:ascii="仿宋_GB2312" w:hAnsi="ˎ̥" w:eastAsia="仿宋_GB2312" w:cs="宋体"/>
          <w:sz w:val="32"/>
          <w:szCs w:val="32"/>
        </w:rPr>
        <w:t>增加“转移性收入--</w:t>
      </w:r>
      <w:r>
        <w:rPr>
          <w:rFonts w:hint="eastAsia" w:ascii="仿宋_GB2312" w:hAnsi="ˎ̥" w:eastAsia="仿宋_GB2312" w:cs="宋体"/>
          <w:sz w:val="32"/>
          <w:szCs w:val="32"/>
          <w:lang w:eastAsia="zh-CN"/>
        </w:rPr>
        <w:t>债务</w:t>
      </w:r>
      <w:r>
        <w:rPr>
          <w:rFonts w:hint="eastAsia" w:ascii="仿宋_GB2312" w:hAnsi="ˎ̥" w:eastAsia="仿宋_GB2312" w:cs="宋体"/>
          <w:sz w:val="32"/>
          <w:szCs w:val="32"/>
        </w:rPr>
        <w:t>转贷收入--地方政府</w:t>
      </w:r>
      <w:r>
        <w:rPr>
          <w:rFonts w:hint="eastAsia" w:ascii="仿宋_GB2312" w:hAnsi="ˎ̥" w:eastAsia="仿宋_GB2312" w:cs="宋体"/>
          <w:sz w:val="32"/>
          <w:szCs w:val="32"/>
          <w:lang w:eastAsia="zh-CN"/>
        </w:rPr>
        <w:t>专项</w:t>
      </w:r>
      <w:r>
        <w:rPr>
          <w:rFonts w:hint="eastAsia" w:ascii="仿宋_GB2312" w:hAnsi="ˎ̥" w:eastAsia="仿宋_GB2312" w:cs="宋体"/>
          <w:sz w:val="32"/>
          <w:szCs w:val="32"/>
        </w:rPr>
        <w:t>债务转贷收入</w:t>
      </w:r>
      <w:r>
        <w:rPr>
          <w:rFonts w:ascii="仿宋_GB2312" w:hAnsi="ˎ̥" w:eastAsia="仿宋_GB2312" w:cs="宋体"/>
          <w:sz w:val="32"/>
          <w:szCs w:val="32"/>
        </w:rPr>
        <w:t>—</w:t>
      </w:r>
      <w:r>
        <w:rPr>
          <w:rFonts w:hint="eastAsia" w:ascii="仿宋_GB2312" w:hAnsi="ˎ̥" w:eastAsia="仿宋_GB2312" w:cs="宋体"/>
          <w:sz w:val="32"/>
          <w:szCs w:val="32"/>
          <w:lang w:eastAsia="zh-CN"/>
        </w:rPr>
        <w:t>其他地方自行试点项目收益专项债券转贷收入</w:t>
      </w:r>
      <w:r>
        <w:rPr>
          <w:rFonts w:hint="eastAsia" w:ascii="仿宋_GB2312" w:hAnsi="ˎ̥" w:eastAsia="仿宋_GB2312" w:cs="宋体"/>
          <w:sz w:val="32"/>
          <w:szCs w:val="32"/>
        </w:rPr>
        <w:t>”（科目编码：110110</w:t>
      </w:r>
      <w:r>
        <w:rPr>
          <w:rFonts w:hint="eastAsia" w:ascii="仿宋_GB2312" w:hAnsi="ˎ̥" w:eastAsia="仿宋_GB2312" w:cs="宋体"/>
          <w:sz w:val="32"/>
          <w:szCs w:val="32"/>
          <w:lang w:val="en-US" w:eastAsia="zh-CN"/>
        </w:rPr>
        <w:t>298</w:t>
      </w:r>
      <w:r>
        <w:rPr>
          <w:rFonts w:hint="eastAsia" w:ascii="仿宋_GB2312" w:hAnsi="ˎ̥" w:eastAsia="仿宋_GB2312" w:cs="宋体"/>
          <w:sz w:val="32"/>
          <w:szCs w:val="32"/>
        </w:rPr>
        <w:t>）</w:t>
      </w:r>
      <w:r>
        <w:rPr>
          <w:rFonts w:hint="eastAsia" w:ascii="仿宋_GB2312" w:eastAsia="仿宋_GB2312"/>
          <w:color w:val="000000"/>
          <w:sz w:val="32"/>
          <w:szCs w:val="32"/>
        </w:rPr>
        <w:t>科目收入</w:t>
      </w:r>
      <w:r>
        <w:rPr>
          <w:rFonts w:hint="eastAsia" w:ascii="仿宋_GB2312" w:eastAsia="仿宋_GB2312"/>
          <w:color w:val="000000"/>
          <w:sz w:val="32"/>
          <w:szCs w:val="32"/>
          <w:lang w:val="en-US" w:eastAsia="zh-CN"/>
        </w:rPr>
        <w:t>27</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00万元</w:t>
      </w:r>
      <w:r>
        <w:rPr>
          <w:rFonts w:hint="eastAsia" w:ascii="仿宋_GB2312" w:eastAsia="仿宋_GB2312"/>
          <w:color w:val="000000"/>
          <w:sz w:val="32"/>
          <w:szCs w:val="32"/>
          <w:lang w:eastAsia="zh-CN"/>
        </w:rPr>
        <w:t>；</w:t>
      </w:r>
    </w:p>
    <w:p>
      <w:pPr>
        <w:pStyle w:val="4"/>
        <w:spacing w:line="330" w:lineRule="atLeast"/>
        <w:ind w:firstLine="640"/>
        <w:rPr>
          <w:rFonts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hAnsi="ˎ̥" w:eastAsia="仿宋_GB2312" w:cs="宋体"/>
          <w:sz w:val="32"/>
          <w:szCs w:val="32"/>
        </w:rPr>
        <w:t>增加“转移性收入--</w:t>
      </w:r>
      <w:r>
        <w:rPr>
          <w:rFonts w:hint="eastAsia" w:ascii="仿宋_GB2312" w:hAnsi="ˎ̥" w:eastAsia="仿宋_GB2312" w:cs="宋体"/>
          <w:sz w:val="32"/>
          <w:szCs w:val="32"/>
          <w:lang w:eastAsia="zh-CN"/>
        </w:rPr>
        <w:t>债务</w:t>
      </w:r>
      <w:r>
        <w:rPr>
          <w:rFonts w:hint="eastAsia" w:ascii="仿宋_GB2312" w:hAnsi="ˎ̥" w:eastAsia="仿宋_GB2312" w:cs="宋体"/>
          <w:sz w:val="32"/>
          <w:szCs w:val="32"/>
        </w:rPr>
        <w:t>转贷收入--地方政府</w:t>
      </w:r>
      <w:r>
        <w:rPr>
          <w:rFonts w:hint="eastAsia" w:ascii="仿宋_GB2312" w:hAnsi="ˎ̥" w:eastAsia="仿宋_GB2312" w:cs="宋体"/>
          <w:sz w:val="32"/>
          <w:szCs w:val="32"/>
          <w:lang w:eastAsia="zh-CN"/>
        </w:rPr>
        <w:t>一般</w:t>
      </w:r>
      <w:r>
        <w:rPr>
          <w:rFonts w:hint="eastAsia" w:ascii="仿宋_GB2312" w:hAnsi="ˎ̥" w:eastAsia="仿宋_GB2312" w:cs="宋体"/>
          <w:sz w:val="32"/>
          <w:szCs w:val="32"/>
        </w:rPr>
        <w:t>债务转贷收入</w:t>
      </w:r>
      <w:r>
        <w:rPr>
          <w:rFonts w:ascii="仿宋_GB2312" w:hAnsi="ˎ̥" w:eastAsia="仿宋_GB2312" w:cs="宋体"/>
          <w:sz w:val="32"/>
          <w:szCs w:val="32"/>
        </w:rPr>
        <w:t>—</w:t>
      </w:r>
      <w:r>
        <w:rPr>
          <w:rFonts w:hint="eastAsia" w:ascii="仿宋_GB2312" w:hAnsi="ˎ̥" w:eastAsia="仿宋_GB2312" w:cs="宋体"/>
          <w:sz w:val="32"/>
          <w:szCs w:val="32"/>
          <w:lang w:eastAsia="zh-CN"/>
        </w:rPr>
        <w:t>地方政府一般债券转贷收入</w:t>
      </w:r>
      <w:r>
        <w:rPr>
          <w:rFonts w:hint="eastAsia" w:ascii="仿宋_GB2312" w:hAnsi="ˎ̥" w:eastAsia="仿宋_GB2312" w:cs="宋体"/>
          <w:sz w:val="32"/>
          <w:szCs w:val="32"/>
        </w:rPr>
        <w:t>”（科目编码：110110</w:t>
      </w:r>
      <w:r>
        <w:rPr>
          <w:rFonts w:hint="eastAsia" w:ascii="仿宋_GB2312" w:hAnsi="ˎ̥" w:eastAsia="仿宋_GB2312" w:cs="宋体"/>
          <w:sz w:val="32"/>
          <w:szCs w:val="32"/>
          <w:lang w:val="en-US" w:eastAsia="zh-CN"/>
        </w:rPr>
        <w:t>101</w:t>
      </w:r>
      <w:r>
        <w:rPr>
          <w:rFonts w:hint="eastAsia" w:ascii="仿宋_GB2312" w:hAnsi="ˎ̥" w:eastAsia="仿宋_GB2312" w:cs="宋体"/>
          <w:sz w:val="32"/>
          <w:szCs w:val="32"/>
        </w:rPr>
        <w:t>）</w:t>
      </w:r>
      <w:r>
        <w:rPr>
          <w:rFonts w:hint="eastAsia" w:ascii="仿宋_GB2312" w:eastAsia="仿宋_GB2312"/>
          <w:color w:val="000000"/>
          <w:sz w:val="32"/>
          <w:szCs w:val="32"/>
        </w:rPr>
        <w:t>科目收入</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00万元</w:t>
      </w:r>
      <w:r>
        <w:rPr>
          <w:rFonts w:hint="eastAsia" w:ascii="仿宋_GB2312" w:eastAsia="仿宋_GB2312"/>
          <w:color w:val="000000"/>
          <w:sz w:val="32"/>
          <w:szCs w:val="32"/>
          <w:lang w:eastAsia="zh-CN"/>
        </w:rPr>
        <w:t>；</w:t>
      </w:r>
    </w:p>
    <w:p>
      <w:pPr>
        <w:pStyle w:val="4"/>
        <w:spacing w:line="330" w:lineRule="atLeast"/>
        <w:ind w:firstLine="640"/>
        <w:rPr>
          <w:rFonts w:ascii="仿宋_GB2312" w:eastAsia="仿宋_GB2312"/>
          <w:color w:val="000000"/>
          <w:sz w:val="32"/>
          <w:szCs w:val="32"/>
        </w:rPr>
      </w:pPr>
    </w:p>
    <w:p>
      <w:pPr>
        <w:pStyle w:val="4"/>
        <w:numPr>
          <w:ilvl w:val="0"/>
          <w:numId w:val="1"/>
        </w:numPr>
        <w:wordWrap w:val="0"/>
        <w:spacing w:line="360" w:lineRule="auto"/>
        <w:ind w:firstLine="645"/>
        <w:rPr>
          <w:rFonts w:hint="eastAsia" w:ascii="黑体" w:eastAsia="黑体"/>
          <w:color w:val="000000"/>
          <w:sz w:val="32"/>
          <w:szCs w:val="32"/>
        </w:rPr>
      </w:pPr>
      <w:r>
        <w:rPr>
          <w:rFonts w:hint="eastAsia" w:ascii="黑体" w:eastAsia="黑体"/>
          <w:color w:val="000000"/>
          <w:sz w:val="32"/>
          <w:szCs w:val="32"/>
        </w:rPr>
        <w:t>支出预算调整</w:t>
      </w:r>
    </w:p>
    <w:p>
      <w:pPr>
        <w:pStyle w:val="4"/>
        <w:spacing w:line="330" w:lineRule="atLeast"/>
        <w:ind w:firstLine="640"/>
        <w:rPr>
          <w:rFonts w:hint="eastAsia" w:ascii="仿宋_GB2312" w:eastAsia="仿宋_GB2312"/>
          <w:color w:val="000000"/>
          <w:sz w:val="32"/>
          <w:szCs w:val="32"/>
        </w:rPr>
      </w:pPr>
      <w:r>
        <w:rPr>
          <w:rFonts w:hint="eastAsia" w:ascii="仿宋_GB2312" w:eastAsia="仿宋_GB2312"/>
          <w:color w:val="000000"/>
          <w:sz w:val="32"/>
          <w:szCs w:val="32"/>
        </w:rPr>
        <w:t>根据债券转贷收入安排情况，支出相应增加</w:t>
      </w:r>
      <w:r>
        <w:rPr>
          <w:rFonts w:hint="eastAsia" w:ascii="仿宋_GB2312" w:eastAsia="仿宋_GB2312"/>
          <w:color w:val="000000"/>
          <w:sz w:val="32"/>
          <w:szCs w:val="32"/>
          <w:lang w:val="en-US" w:eastAsia="zh-CN"/>
        </w:rPr>
        <w:t>35</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00万元，列入政府收支分类相应的功能支出科目，主要安排情况如下：</w:t>
      </w:r>
    </w:p>
    <w:p>
      <w:pPr>
        <w:pStyle w:val="4"/>
        <w:numPr>
          <w:ilvl w:val="0"/>
          <w:numId w:val="0"/>
        </w:numPr>
        <w:spacing w:line="330" w:lineRule="atLeast"/>
        <w:ind w:firstLine="640" w:firstLineChars="200"/>
        <w:rPr>
          <w:rFonts w:ascii="仿宋_GB2312" w:eastAsia="仿宋_GB2312"/>
          <w:color w:val="000000"/>
          <w:sz w:val="32"/>
          <w:szCs w:val="32"/>
        </w:rPr>
      </w:pPr>
      <w:r>
        <w:rPr>
          <w:rFonts w:hint="eastAsia" w:ascii="仿宋_GB2312" w:hAnsi="ˎ̥" w:eastAsia="仿宋_GB2312" w:cs="宋体"/>
          <w:sz w:val="32"/>
          <w:szCs w:val="32"/>
          <w:lang w:eastAsia="zh-CN"/>
        </w:rPr>
        <w:t>（一）</w:t>
      </w:r>
      <w:r>
        <w:rPr>
          <w:rFonts w:hint="eastAsia" w:ascii="仿宋_GB2312" w:hAnsi="ˎ̥" w:eastAsia="仿宋_GB2312" w:cs="宋体"/>
          <w:sz w:val="32"/>
          <w:szCs w:val="32"/>
          <w:lang w:val="en-US" w:eastAsia="zh-CN"/>
        </w:rPr>
        <w:t>连州市白云制水厂建设工程</w:t>
      </w:r>
      <w:r>
        <w:rPr>
          <w:rFonts w:hint="eastAsia" w:ascii="仿宋_GB2312" w:hAnsi="ˎ̥" w:eastAsia="仿宋_GB2312" w:cs="宋体"/>
          <w:sz w:val="32"/>
          <w:szCs w:val="32"/>
        </w:rPr>
        <w:t>项目</w:t>
      </w:r>
      <w:r>
        <w:rPr>
          <w:rFonts w:hint="eastAsia" w:ascii="仿宋_GB2312" w:hAnsi="ˎ̥" w:eastAsia="仿宋_GB2312" w:cs="宋体"/>
          <w:sz w:val="32"/>
          <w:szCs w:val="32"/>
          <w:lang w:val="en-US" w:eastAsia="zh-CN"/>
        </w:rPr>
        <w:t>8</w:t>
      </w:r>
      <w:r>
        <w:rPr>
          <w:rFonts w:hint="eastAsia" w:ascii="仿宋_GB2312" w:hAnsi="ˎ̥" w:eastAsia="仿宋_GB2312" w:cs="宋体"/>
          <w:sz w:val="32"/>
          <w:szCs w:val="32"/>
        </w:rPr>
        <w:t>,000万元</w:t>
      </w:r>
      <w:r>
        <w:rPr>
          <w:rFonts w:hint="eastAsia" w:ascii="仿宋_GB2312" w:eastAsia="仿宋_GB2312"/>
          <w:color w:val="000000"/>
          <w:sz w:val="32"/>
          <w:szCs w:val="32"/>
        </w:rPr>
        <w:t>，支出科目（2</w:t>
      </w:r>
      <w:r>
        <w:rPr>
          <w:rFonts w:hint="eastAsia" w:ascii="仿宋_GB2312" w:eastAsia="仿宋_GB2312"/>
          <w:color w:val="000000"/>
          <w:sz w:val="32"/>
          <w:szCs w:val="32"/>
          <w:lang w:val="en-US" w:eastAsia="zh-CN"/>
        </w:rPr>
        <w:t>290402</w:t>
      </w:r>
      <w:r>
        <w:rPr>
          <w:rFonts w:hint="eastAsia" w:ascii="仿宋_GB2312" w:eastAsia="仿宋_GB2312"/>
          <w:color w:val="000000"/>
          <w:sz w:val="32"/>
          <w:szCs w:val="32"/>
        </w:rPr>
        <w:t>）“</w:t>
      </w:r>
      <w:r>
        <w:rPr>
          <w:rFonts w:hint="eastAsia" w:ascii="仿宋_GB2312" w:eastAsia="仿宋_GB2312"/>
          <w:color w:val="000000"/>
          <w:sz w:val="32"/>
          <w:szCs w:val="32"/>
          <w:lang w:eastAsia="zh-CN"/>
        </w:rPr>
        <w:t>其他支出</w:t>
      </w:r>
      <w:r>
        <w:rPr>
          <w:rFonts w:hint="eastAsia" w:ascii="仿宋_GB2312" w:eastAsia="仿宋_GB2312"/>
          <w:color w:val="000000"/>
          <w:sz w:val="32"/>
          <w:szCs w:val="32"/>
        </w:rPr>
        <w:t>-</w:t>
      </w:r>
      <w:r>
        <w:rPr>
          <w:rFonts w:hint="eastAsia" w:ascii="仿宋_GB2312" w:eastAsia="仿宋_GB2312"/>
          <w:color w:val="000000"/>
          <w:sz w:val="32"/>
          <w:szCs w:val="32"/>
          <w:lang w:eastAsia="zh-CN"/>
        </w:rPr>
        <w:t>其他政府性基金及对应专项债务收入安排的支出</w:t>
      </w:r>
      <w:r>
        <w:rPr>
          <w:rFonts w:hint="eastAsia" w:ascii="仿宋_GB2312" w:eastAsia="仿宋_GB2312"/>
          <w:color w:val="000000"/>
          <w:sz w:val="32"/>
          <w:szCs w:val="32"/>
          <w:lang w:val="en-US" w:eastAsia="zh-CN"/>
        </w:rPr>
        <w:t>-</w:t>
      </w:r>
      <w:r>
        <w:rPr>
          <w:rFonts w:hint="eastAsia" w:ascii="仿宋_GB2312" w:eastAsia="仿宋_GB2312"/>
          <w:color w:val="000000"/>
          <w:sz w:val="32"/>
          <w:szCs w:val="32"/>
          <w:lang w:eastAsia="zh-CN"/>
        </w:rPr>
        <w:t>其他地方自行试点项目收益专项债券收入安排的支出</w:t>
      </w:r>
      <w:r>
        <w:rPr>
          <w:rFonts w:hint="eastAsia" w:ascii="仿宋_GB2312" w:eastAsia="仿宋_GB2312"/>
          <w:color w:val="000000"/>
          <w:sz w:val="32"/>
          <w:szCs w:val="32"/>
        </w:rPr>
        <w:t>”；</w:t>
      </w:r>
    </w:p>
    <w:p>
      <w:pPr>
        <w:pStyle w:val="4"/>
        <w:numPr>
          <w:ilvl w:val="0"/>
          <w:numId w:val="0"/>
        </w:numPr>
        <w:spacing w:line="330" w:lineRule="atLeast"/>
        <w:ind w:firstLine="640" w:firstLineChars="200"/>
        <w:rPr>
          <w:rFonts w:hint="eastAsia" w:ascii="仿宋_GB2312" w:hAnsi="ˎ̥" w:eastAsia="仿宋_GB2312" w:cs="宋体"/>
          <w:sz w:val="32"/>
          <w:szCs w:val="32"/>
          <w:lang w:eastAsia="zh-CN"/>
        </w:rPr>
      </w:pPr>
      <w:r>
        <w:rPr>
          <w:rFonts w:hint="eastAsia" w:ascii="仿宋_GB2312" w:hAnsi="ˎ̥" w:eastAsia="仿宋_GB2312" w:cs="宋体"/>
          <w:sz w:val="32"/>
          <w:szCs w:val="32"/>
          <w:lang w:eastAsia="zh-CN"/>
        </w:rPr>
        <w:t>（二）</w:t>
      </w:r>
      <w:r>
        <w:rPr>
          <w:rFonts w:hint="eastAsia" w:ascii="仿宋_GB2312" w:hAnsi="ˎ̥" w:eastAsia="仿宋_GB2312" w:cs="宋体"/>
          <w:sz w:val="32"/>
          <w:szCs w:val="32"/>
          <w:lang w:val="en-US" w:eastAsia="zh-CN"/>
        </w:rPr>
        <w:t>2019年度连州市供水管网升级改造工程</w:t>
      </w:r>
      <w:r>
        <w:rPr>
          <w:rFonts w:hint="eastAsia" w:ascii="仿宋_GB2312" w:hAnsi="ˎ̥" w:eastAsia="仿宋_GB2312" w:cs="宋体"/>
          <w:sz w:val="32"/>
          <w:szCs w:val="32"/>
          <w:lang w:eastAsia="zh-CN"/>
        </w:rPr>
        <w:t>项目</w:t>
      </w:r>
      <w:r>
        <w:rPr>
          <w:rFonts w:hint="eastAsia" w:ascii="仿宋_GB2312" w:hAnsi="ˎ̥" w:eastAsia="仿宋_GB2312" w:cs="宋体"/>
          <w:sz w:val="32"/>
          <w:szCs w:val="32"/>
          <w:lang w:val="en-US" w:eastAsia="zh-CN"/>
        </w:rPr>
        <w:t>3</w:t>
      </w:r>
      <w:r>
        <w:rPr>
          <w:rFonts w:hint="eastAsia" w:ascii="仿宋_GB2312" w:hAnsi="ˎ̥" w:eastAsia="仿宋_GB2312" w:cs="宋体"/>
          <w:sz w:val="32"/>
          <w:szCs w:val="32"/>
          <w:lang w:eastAsia="zh-CN"/>
        </w:rPr>
        <w:t>,000万元，支出科目（2</w:t>
      </w:r>
      <w:r>
        <w:rPr>
          <w:rFonts w:hint="eastAsia" w:ascii="仿宋_GB2312" w:hAnsi="ˎ̥" w:eastAsia="仿宋_GB2312" w:cs="宋体"/>
          <w:sz w:val="32"/>
          <w:szCs w:val="32"/>
          <w:lang w:val="en-US" w:eastAsia="zh-CN"/>
        </w:rPr>
        <w:t>290402</w:t>
      </w:r>
      <w:r>
        <w:rPr>
          <w:rFonts w:hint="eastAsia" w:ascii="仿宋_GB2312" w:hAnsi="ˎ̥" w:eastAsia="仿宋_GB2312" w:cs="宋体"/>
          <w:sz w:val="32"/>
          <w:szCs w:val="32"/>
          <w:lang w:eastAsia="zh-CN"/>
        </w:rPr>
        <w:t>）“其他支出-其他政府性基金及对应专项债务收入安排的支出</w:t>
      </w:r>
      <w:r>
        <w:rPr>
          <w:rFonts w:hint="eastAsia" w:ascii="仿宋_GB2312" w:hAnsi="ˎ̥" w:eastAsia="仿宋_GB2312" w:cs="宋体"/>
          <w:sz w:val="32"/>
          <w:szCs w:val="32"/>
          <w:lang w:val="en-US" w:eastAsia="zh-CN"/>
        </w:rPr>
        <w:t>-</w:t>
      </w:r>
      <w:r>
        <w:rPr>
          <w:rFonts w:hint="eastAsia" w:ascii="仿宋_GB2312" w:hAnsi="ˎ̥" w:eastAsia="仿宋_GB2312" w:cs="宋体"/>
          <w:sz w:val="32"/>
          <w:szCs w:val="32"/>
          <w:lang w:eastAsia="zh-CN"/>
        </w:rPr>
        <w:t>其他地方自行试点项目收益专项债券收入安排的支出”；</w:t>
      </w:r>
    </w:p>
    <w:p>
      <w:pPr>
        <w:pStyle w:val="4"/>
        <w:numPr>
          <w:ilvl w:val="0"/>
          <w:numId w:val="0"/>
        </w:numPr>
        <w:spacing w:line="330" w:lineRule="atLeast"/>
        <w:ind w:firstLine="640" w:firstLineChars="200"/>
        <w:rPr>
          <w:rFonts w:hint="eastAsia" w:ascii="仿宋_GB2312" w:hAnsi="ˎ̥" w:eastAsia="仿宋_GB2312" w:cs="宋体"/>
          <w:sz w:val="32"/>
          <w:szCs w:val="32"/>
          <w:lang w:eastAsia="zh-CN"/>
        </w:rPr>
      </w:pPr>
      <w:r>
        <w:rPr>
          <w:rFonts w:hint="eastAsia" w:ascii="仿宋_GB2312" w:hAnsi="ˎ̥" w:eastAsia="仿宋_GB2312" w:cs="宋体"/>
          <w:sz w:val="32"/>
          <w:szCs w:val="32"/>
          <w:lang w:eastAsia="zh-CN"/>
        </w:rPr>
        <w:t>（三）</w:t>
      </w:r>
      <w:r>
        <w:rPr>
          <w:rFonts w:hint="eastAsia" w:ascii="仿宋_GB2312" w:hAnsi="ˎ̥" w:eastAsia="仿宋_GB2312" w:cs="宋体"/>
          <w:sz w:val="32"/>
          <w:szCs w:val="32"/>
          <w:lang w:val="en-US" w:eastAsia="zh-CN"/>
        </w:rPr>
        <w:t>广东连州市产业转移工业园区清远民族工业园中小微企业生产发展基地一期</w:t>
      </w:r>
      <w:r>
        <w:rPr>
          <w:rFonts w:hint="eastAsia" w:ascii="仿宋_GB2312" w:hAnsi="ˎ̥" w:eastAsia="仿宋_GB2312" w:cs="宋体"/>
          <w:sz w:val="32"/>
          <w:szCs w:val="32"/>
          <w:lang w:eastAsia="zh-CN"/>
        </w:rPr>
        <w:t>项目</w:t>
      </w:r>
      <w:r>
        <w:rPr>
          <w:rFonts w:hint="eastAsia" w:ascii="仿宋_GB2312" w:hAnsi="ˎ̥" w:eastAsia="仿宋_GB2312" w:cs="宋体"/>
          <w:sz w:val="32"/>
          <w:szCs w:val="32"/>
          <w:lang w:val="en-US" w:eastAsia="zh-CN"/>
        </w:rPr>
        <w:t>8,000万元，</w:t>
      </w:r>
      <w:r>
        <w:rPr>
          <w:rFonts w:hint="eastAsia" w:ascii="仿宋_GB2312" w:hAnsi="ˎ̥" w:eastAsia="仿宋_GB2312" w:cs="宋体"/>
          <w:sz w:val="32"/>
          <w:szCs w:val="32"/>
          <w:lang w:eastAsia="zh-CN"/>
        </w:rPr>
        <w:t>支出科目（2</w:t>
      </w:r>
      <w:r>
        <w:rPr>
          <w:rFonts w:hint="eastAsia" w:ascii="仿宋_GB2312" w:hAnsi="ˎ̥" w:eastAsia="仿宋_GB2312" w:cs="宋体"/>
          <w:sz w:val="32"/>
          <w:szCs w:val="32"/>
          <w:lang w:val="en-US" w:eastAsia="zh-CN"/>
        </w:rPr>
        <w:t>290402</w:t>
      </w:r>
      <w:r>
        <w:rPr>
          <w:rFonts w:hint="eastAsia" w:ascii="仿宋_GB2312" w:hAnsi="ˎ̥" w:eastAsia="仿宋_GB2312" w:cs="宋体"/>
          <w:sz w:val="32"/>
          <w:szCs w:val="32"/>
          <w:lang w:eastAsia="zh-CN"/>
        </w:rPr>
        <w:t>）“其他支出-其他政府性基金及对应专项债务收入安排的支出</w:t>
      </w:r>
      <w:r>
        <w:rPr>
          <w:rFonts w:hint="eastAsia" w:ascii="仿宋_GB2312" w:hAnsi="ˎ̥" w:eastAsia="仿宋_GB2312" w:cs="宋体"/>
          <w:sz w:val="32"/>
          <w:szCs w:val="32"/>
          <w:lang w:val="en-US" w:eastAsia="zh-CN"/>
        </w:rPr>
        <w:t>-</w:t>
      </w:r>
      <w:r>
        <w:rPr>
          <w:rFonts w:hint="eastAsia" w:ascii="仿宋_GB2312" w:hAnsi="ˎ̥" w:eastAsia="仿宋_GB2312" w:cs="宋体"/>
          <w:sz w:val="32"/>
          <w:szCs w:val="32"/>
          <w:lang w:eastAsia="zh-CN"/>
        </w:rPr>
        <w:t>其他地方自行试点项目收益专项债券收入安排的支出”；</w:t>
      </w:r>
    </w:p>
    <w:p>
      <w:pPr>
        <w:pStyle w:val="4"/>
        <w:numPr>
          <w:ilvl w:val="0"/>
          <w:numId w:val="0"/>
        </w:numPr>
        <w:spacing w:line="330" w:lineRule="atLeast"/>
        <w:ind w:firstLine="640" w:firstLineChars="200"/>
        <w:rPr>
          <w:rFonts w:hint="eastAsia" w:ascii="仿宋_GB2312" w:hAnsi="ˎ̥" w:eastAsia="仿宋_GB2312" w:cs="宋体"/>
          <w:sz w:val="32"/>
          <w:szCs w:val="32"/>
          <w:lang w:eastAsia="zh-CN"/>
        </w:rPr>
      </w:pPr>
      <w:r>
        <w:rPr>
          <w:rFonts w:hint="eastAsia" w:ascii="仿宋_GB2312" w:hAnsi="ˎ̥" w:eastAsia="仿宋_GB2312" w:cs="宋体"/>
          <w:sz w:val="32"/>
          <w:szCs w:val="32"/>
          <w:lang w:eastAsia="zh-CN"/>
        </w:rPr>
        <w:t>（四）</w:t>
      </w:r>
      <w:r>
        <w:rPr>
          <w:rFonts w:hint="eastAsia" w:ascii="仿宋_GB2312" w:hAnsi="ˎ̥" w:eastAsia="仿宋_GB2312" w:cs="宋体"/>
          <w:sz w:val="32"/>
          <w:szCs w:val="32"/>
          <w:lang w:val="en-US" w:eastAsia="zh-CN"/>
        </w:rPr>
        <w:t>连州市中医院改扩建工程项目3,000万元，</w:t>
      </w:r>
      <w:r>
        <w:rPr>
          <w:rFonts w:hint="eastAsia" w:ascii="仿宋_GB2312" w:hAnsi="ˎ̥" w:eastAsia="仿宋_GB2312" w:cs="宋体"/>
          <w:sz w:val="32"/>
          <w:szCs w:val="32"/>
          <w:lang w:eastAsia="zh-CN"/>
        </w:rPr>
        <w:t>支出科目（2</w:t>
      </w:r>
      <w:r>
        <w:rPr>
          <w:rFonts w:hint="eastAsia" w:ascii="仿宋_GB2312" w:hAnsi="ˎ̥" w:eastAsia="仿宋_GB2312" w:cs="宋体"/>
          <w:sz w:val="32"/>
          <w:szCs w:val="32"/>
          <w:lang w:val="en-US" w:eastAsia="zh-CN"/>
        </w:rPr>
        <w:t>290402</w:t>
      </w:r>
      <w:r>
        <w:rPr>
          <w:rFonts w:hint="eastAsia" w:ascii="仿宋_GB2312" w:hAnsi="ˎ̥" w:eastAsia="仿宋_GB2312" w:cs="宋体"/>
          <w:sz w:val="32"/>
          <w:szCs w:val="32"/>
          <w:lang w:eastAsia="zh-CN"/>
        </w:rPr>
        <w:t>）“其他支出-其他政府性基金及对应专项债务收入安排的支出</w:t>
      </w:r>
      <w:r>
        <w:rPr>
          <w:rFonts w:hint="eastAsia" w:ascii="仿宋_GB2312" w:hAnsi="ˎ̥" w:eastAsia="仿宋_GB2312" w:cs="宋体"/>
          <w:sz w:val="32"/>
          <w:szCs w:val="32"/>
          <w:lang w:val="en-US" w:eastAsia="zh-CN"/>
        </w:rPr>
        <w:t>-</w:t>
      </w:r>
      <w:r>
        <w:rPr>
          <w:rFonts w:hint="eastAsia" w:ascii="仿宋_GB2312" w:hAnsi="ˎ̥" w:eastAsia="仿宋_GB2312" w:cs="宋体"/>
          <w:sz w:val="32"/>
          <w:szCs w:val="32"/>
          <w:lang w:eastAsia="zh-CN"/>
        </w:rPr>
        <w:t>其他地方自行试点项目收益专项债券收入安排的支出”；</w:t>
      </w:r>
    </w:p>
    <w:p>
      <w:pPr>
        <w:pStyle w:val="4"/>
        <w:numPr>
          <w:ilvl w:val="0"/>
          <w:numId w:val="0"/>
        </w:numPr>
        <w:spacing w:line="330" w:lineRule="atLeas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（五）</w:t>
      </w:r>
      <w:r>
        <w:rPr>
          <w:rFonts w:hint="eastAsia" w:ascii="仿宋_GB2312" w:eastAsia="仿宋_GB2312"/>
          <w:color w:val="000000"/>
          <w:sz w:val="32"/>
          <w:szCs w:val="32"/>
          <w:lang w:val="en-US" w:eastAsia="zh-CN"/>
        </w:rPr>
        <w:t>连州市西岸镇中心卫生院新建综合大楼建设项目3,000万元，</w:t>
      </w:r>
      <w:r>
        <w:rPr>
          <w:rFonts w:hint="eastAsia" w:ascii="仿宋_GB2312" w:eastAsia="仿宋_GB2312"/>
          <w:color w:val="000000"/>
          <w:sz w:val="32"/>
          <w:szCs w:val="32"/>
          <w:lang w:eastAsia="zh-CN"/>
        </w:rPr>
        <w:t>支出科目（2</w:t>
      </w:r>
      <w:r>
        <w:rPr>
          <w:rFonts w:hint="eastAsia" w:ascii="仿宋_GB2312" w:eastAsia="仿宋_GB2312"/>
          <w:color w:val="000000"/>
          <w:sz w:val="32"/>
          <w:szCs w:val="32"/>
          <w:lang w:val="en-US" w:eastAsia="zh-CN"/>
        </w:rPr>
        <w:t>290402</w:t>
      </w:r>
      <w:r>
        <w:rPr>
          <w:rFonts w:hint="eastAsia" w:ascii="仿宋_GB2312" w:eastAsia="仿宋_GB2312"/>
          <w:color w:val="000000"/>
          <w:sz w:val="32"/>
          <w:szCs w:val="32"/>
          <w:lang w:eastAsia="zh-CN"/>
        </w:rPr>
        <w:t>）“</w:t>
      </w:r>
      <w:r>
        <w:rPr>
          <w:rFonts w:hint="eastAsia" w:ascii="仿宋_GB2312" w:eastAsia="仿宋_GB2312"/>
          <w:color w:val="000000"/>
          <w:sz w:val="32"/>
          <w:szCs w:val="32"/>
          <w:lang w:eastAsia="zh-CN"/>
        </w:rPr>
        <w:t>其他支出-</w:t>
      </w:r>
      <w:r>
        <w:rPr>
          <w:rFonts w:hint="eastAsia" w:ascii="仿宋_GB2312" w:eastAsia="仿宋_GB2312"/>
          <w:color w:val="000000"/>
          <w:sz w:val="32"/>
          <w:szCs w:val="32"/>
          <w:lang w:eastAsia="zh-CN"/>
        </w:rPr>
        <w:t>其他政府性基金及对应专项债务收入安排的支出</w:t>
      </w:r>
      <w:r>
        <w:rPr>
          <w:rFonts w:hint="eastAsia" w:ascii="仿宋_GB2312" w:eastAsia="仿宋_GB2312"/>
          <w:color w:val="000000"/>
          <w:sz w:val="32"/>
          <w:szCs w:val="32"/>
          <w:lang w:val="en-US" w:eastAsia="zh-CN"/>
        </w:rPr>
        <w:t>-</w:t>
      </w:r>
      <w:r>
        <w:rPr>
          <w:rFonts w:hint="eastAsia" w:ascii="仿宋_GB2312" w:eastAsia="仿宋_GB2312"/>
          <w:color w:val="000000"/>
          <w:sz w:val="32"/>
          <w:szCs w:val="32"/>
          <w:lang w:eastAsia="zh-CN"/>
        </w:rPr>
        <w:t>其他地方自行试点项目收益专项债券收入安排的支出”；</w:t>
      </w:r>
    </w:p>
    <w:p>
      <w:pPr>
        <w:pStyle w:val="4"/>
        <w:numPr>
          <w:ilvl w:val="0"/>
          <w:numId w:val="0"/>
        </w:numPr>
        <w:spacing w:line="330" w:lineRule="atLeas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（六）</w:t>
      </w:r>
      <w:r>
        <w:rPr>
          <w:rFonts w:hint="eastAsia" w:ascii="仿宋_GB2312" w:eastAsia="仿宋_GB2312"/>
          <w:color w:val="000000"/>
          <w:sz w:val="32"/>
          <w:szCs w:val="32"/>
          <w:lang w:val="en-US" w:eastAsia="zh-CN"/>
        </w:rPr>
        <w:t>连州市原看守所停车场、农贸市场、休闲广场建设工程项目2,000万元，</w:t>
      </w:r>
      <w:r>
        <w:rPr>
          <w:rFonts w:hint="eastAsia" w:ascii="仿宋_GB2312" w:eastAsia="仿宋_GB2312"/>
          <w:color w:val="000000"/>
          <w:sz w:val="32"/>
          <w:szCs w:val="32"/>
          <w:lang w:eastAsia="zh-CN"/>
        </w:rPr>
        <w:t>支出科目（2</w:t>
      </w:r>
      <w:r>
        <w:rPr>
          <w:rFonts w:hint="eastAsia" w:ascii="仿宋_GB2312" w:eastAsia="仿宋_GB2312"/>
          <w:color w:val="000000"/>
          <w:sz w:val="32"/>
          <w:szCs w:val="32"/>
          <w:lang w:val="en-US" w:eastAsia="zh-CN"/>
        </w:rPr>
        <w:t>290402</w:t>
      </w:r>
      <w:r>
        <w:rPr>
          <w:rFonts w:hint="eastAsia" w:ascii="仿宋_GB2312" w:eastAsia="仿宋_GB2312"/>
          <w:color w:val="000000"/>
          <w:sz w:val="32"/>
          <w:szCs w:val="32"/>
          <w:lang w:eastAsia="zh-CN"/>
        </w:rPr>
        <w:t>）“</w:t>
      </w:r>
      <w:r>
        <w:rPr>
          <w:rFonts w:hint="eastAsia" w:ascii="仿宋_GB2312" w:eastAsia="仿宋_GB2312"/>
          <w:color w:val="000000"/>
          <w:sz w:val="32"/>
          <w:szCs w:val="32"/>
          <w:lang w:eastAsia="zh-CN"/>
        </w:rPr>
        <w:t>其他支出-</w:t>
      </w:r>
      <w:r>
        <w:rPr>
          <w:rFonts w:hint="eastAsia" w:ascii="仿宋_GB2312" w:eastAsia="仿宋_GB2312"/>
          <w:color w:val="000000"/>
          <w:sz w:val="32"/>
          <w:szCs w:val="32"/>
          <w:lang w:eastAsia="zh-CN"/>
        </w:rPr>
        <w:t>其他政府性基金及对应专项债务收入安排的支出</w:t>
      </w:r>
      <w:r>
        <w:rPr>
          <w:rFonts w:hint="eastAsia" w:ascii="仿宋_GB2312" w:eastAsia="仿宋_GB2312"/>
          <w:color w:val="000000"/>
          <w:sz w:val="32"/>
          <w:szCs w:val="32"/>
          <w:lang w:val="en-US" w:eastAsia="zh-CN"/>
        </w:rPr>
        <w:t>-</w:t>
      </w:r>
      <w:r>
        <w:rPr>
          <w:rFonts w:hint="eastAsia" w:ascii="仿宋_GB2312" w:eastAsia="仿宋_GB2312"/>
          <w:color w:val="000000"/>
          <w:sz w:val="32"/>
          <w:szCs w:val="32"/>
          <w:lang w:eastAsia="zh-CN"/>
        </w:rPr>
        <w:t>其他地方自行试点项目收益专项债券收入安排的支出”；</w:t>
      </w:r>
      <w:bookmarkStart w:id="0" w:name="_GoBack"/>
      <w:bookmarkEnd w:id="0"/>
    </w:p>
    <w:p>
      <w:pPr>
        <w:pStyle w:val="4"/>
        <w:numPr>
          <w:ilvl w:val="0"/>
          <w:numId w:val="0"/>
        </w:numPr>
        <w:spacing w:line="330" w:lineRule="atLeas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（七）</w:t>
      </w:r>
      <w:r>
        <w:rPr>
          <w:rFonts w:hint="eastAsia" w:ascii="仿宋_GB2312" w:eastAsia="仿宋_GB2312"/>
          <w:color w:val="000000"/>
          <w:sz w:val="32"/>
          <w:szCs w:val="32"/>
          <w:lang w:val="en-US" w:eastAsia="zh-CN"/>
        </w:rPr>
        <w:t>连州市农村教育提升工程项目8</w:t>
      </w:r>
      <w:r>
        <w:rPr>
          <w:rFonts w:hint="eastAsia" w:ascii="仿宋_GB2312" w:eastAsia="仿宋_GB2312"/>
          <w:color w:val="000000"/>
          <w:sz w:val="32"/>
          <w:szCs w:val="32"/>
          <w:lang w:eastAsia="zh-CN"/>
        </w:rPr>
        <w:t>,000万元，支出科目（</w:t>
      </w:r>
      <w:r>
        <w:rPr>
          <w:rFonts w:hint="eastAsia" w:ascii="仿宋_GB2312" w:eastAsia="仿宋_GB2312"/>
          <w:color w:val="000000"/>
          <w:sz w:val="32"/>
          <w:szCs w:val="32"/>
          <w:lang w:val="en-US" w:eastAsia="zh-CN"/>
        </w:rPr>
        <w:t>20502</w:t>
      </w:r>
      <w:r>
        <w:rPr>
          <w:rFonts w:hint="eastAsia" w:ascii="仿宋_GB2312" w:eastAsia="仿宋_GB2312"/>
          <w:color w:val="000000"/>
          <w:sz w:val="32"/>
          <w:szCs w:val="32"/>
          <w:lang w:eastAsia="zh-CN"/>
        </w:rPr>
        <w:t>）“教育支出</w:t>
      </w:r>
      <w:r>
        <w:rPr>
          <w:rFonts w:hint="eastAsia" w:ascii="仿宋_GB2312" w:eastAsia="仿宋_GB2312"/>
          <w:color w:val="000000"/>
          <w:sz w:val="32"/>
          <w:szCs w:val="32"/>
          <w:lang w:val="en-US" w:eastAsia="zh-CN"/>
        </w:rPr>
        <w:t>-普通教育</w:t>
      </w:r>
      <w:r>
        <w:rPr>
          <w:rFonts w:hint="eastAsia" w:ascii="仿宋_GB2312" w:eastAsia="仿宋_GB2312"/>
          <w:color w:val="000000"/>
          <w:sz w:val="32"/>
          <w:szCs w:val="32"/>
          <w:lang w:eastAsia="zh-CN"/>
        </w:rPr>
        <w:t>”。</w:t>
      </w:r>
    </w:p>
    <w:p>
      <w:pPr>
        <w:pStyle w:val="4"/>
        <w:numPr>
          <w:ilvl w:val="0"/>
          <w:numId w:val="0"/>
        </w:numPr>
        <w:spacing w:line="330" w:lineRule="atLeast"/>
        <w:ind w:firstLine="640" w:firstLineChars="200"/>
        <w:rPr>
          <w:rFonts w:hint="eastAsia" w:ascii="仿宋_GB2312" w:eastAsia="仿宋_GB2312"/>
          <w:color w:val="000000"/>
          <w:sz w:val="32"/>
          <w:szCs w:val="32"/>
          <w:lang w:eastAsia="zh-CN"/>
        </w:rPr>
      </w:pPr>
    </w:p>
    <w:p>
      <w:pPr>
        <w:pStyle w:val="4"/>
        <w:numPr>
          <w:ilvl w:val="0"/>
          <w:numId w:val="0"/>
        </w:numPr>
        <w:ind w:left="1598" w:leftChars="304" w:hanging="960" w:hangingChars="300"/>
        <w:rPr>
          <w:rFonts w:hint="eastAsia" w:ascii="仿宋_GB2312" w:eastAsia="仿宋_GB2312"/>
          <w:sz w:val="32"/>
          <w:szCs w:val="32"/>
          <w:lang w:val="en-US" w:eastAsia="zh-CN"/>
        </w:rPr>
      </w:pPr>
      <w:r>
        <w:rPr>
          <w:rFonts w:hint="eastAsia" w:ascii="仿宋_GB2312" w:eastAsia="仿宋_GB2312"/>
          <w:sz w:val="32"/>
          <w:szCs w:val="32"/>
        </w:rPr>
        <w:t>附件：</w:t>
      </w:r>
      <w:r>
        <w:rPr>
          <w:rFonts w:hint="eastAsia" w:ascii="仿宋_GB2312" w:eastAsia="仿宋_GB2312"/>
          <w:sz w:val="32"/>
          <w:szCs w:val="32"/>
          <w:lang w:val="en-US" w:eastAsia="zh-CN"/>
        </w:rPr>
        <w:t>1.关于下达2020年1月地方政府新增专项债券转贷资金的通知</w:t>
      </w:r>
      <w:r>
        <w:rPr>
          <w:rFonts w:hint="eastAsia" w:ascii="仿宋_GB2312" w:eastAsia="仿宋_GB2312"/>
          <w:sz w:val="32"/>
          <w:szCs w:val="32"/>
        </w:rPr>
        <w:t>（清财</w:t>
      </w:r>
      <w:r>
        <w:rPr>
          <w:rFonts w:hint="eastAsia" w:ascii="仿宋_GB2312" w:eastAsia="仿宋_GB2312"/>
          <w:sz w:val="32"/>
          <w:szCs w:val="32"/>
          <w:lang w:eastAsia="zh-CN"/>
        </w:rPr>
        <w:t>债</w:t>
      </w:r>
      <w:r>
        <w:rPr>
          <w:rFonts w:hint="eastAsia" w:ascii="仿宋_GB2312" w:eastAsia="仿宋_GB2312"/>
          <w:sz w:val="32"/>
          <w:szCs w:val="32"/>
        </w:rPr>
        <w:t>〔2020〕</w:t>
      </w:r>
      <w:r>
        <w:rPr>
          <w:rFonts w:hint="eastAsia" w:ascii="仿宋_GB2312" w:eastAsia="仿宋_GB2312"/>
          <w:sz w:val="32"/>
          <w:szCs w:val="32"/>
          <w:lang w:val="en-US" w:eastAsia="zh-CN"/>
        </w:rPr>
        <w:t>5</w:t>
      </w:r>
      <w:r>
        <w:rPr>
          <w:rFonts w:hint="eastAsia" w:ascii="仿宋_GB2312" w:eastAsia="仿宋_GB2312"/>
          <w:sz w:val="32"/>
          <w:szCs w:val="32"/>
        </w:rPr>
        <w:t>号）</w:t>
      </w:r>
    </w:p>
    <w:p>
      <w:pPr>
        <w:pStyle w:val="4"/>
        <w:numPr>
          <w:ilvl w:val="0"/>
          <w:numId w:val="0"/>
        </w:numPr>
        <w:ind w:left="1596" w:leftChars="760"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2.关于下达2020年2月地方政府新增一般债券转贷资金的通知</w:t>
      </w:r>
      <w:r>
        <w:rPr>
          <w:rFonts w:hint="eastAsia" w:ascii="仿宋_GB2312" w:eastAsia="仿宋_GB2312"/>
          <w:sz w:val="32"/>
          <w:szCs w:val="32"/>
        </w:rPr>
        <w:t>（清财</w:t>
      </w:r>
      <w:r>
        <w:rPr>
          <w:rFonts w:hint="eastAsia" w:ascii="仿宋_GB2312" w:eastAsia="仿宋_GB2312"/>
          <w:sz w:val="32"/>
          <w:szCs w:val="32"/>
          <w:lang w:eastAsia="zh-CN"/>
        </w:rPr>
        <w:t>债</w:t>
      </w:r>
      <w:r>
        <w:rPr>
          <w:rFonts w:hint="eastAsia" w:ascii="仿宋_GB2312" w:eastAsia="仿宋_GB2312"/>
          <w:sz w:val="32"/>
          <w:szCs w:val="32"/>
        </w:rPr>
        <w:t>〔2020〕</w:t>
      </w:r>
      <w:r>
        <w:rPr>
          <w:rFonts w:hint="eastAsia" w:ascii="仿宋_GB2312" w:eastAsia="仿宋_GB2312"/>
          <w:sz w:val="32"/>
          <w:szCs w:val="32"/>
          <w:lang w:val="en-US" w:eastAsia="zh-CN"/>
        </w:rPr>
        <w:t>8</w:t>
      </w:r>
      <w:r>
        <w:rPr>
          <w:rFonts w:hint="eastAsia" w:ascii="仿宋_GB2312" w:eastAsia="仿宋_GB2312"/>
          <w:sz w:val="32"/>
          <w:szCs w:val="32"/>
        </w:rPr>
        <w:t>号）</w:t>
      </w:r>
    </w:p>
    <w:p>
      <w:pPr>
        <w:ind w:left="960" w:hanging="960" w:hangingChars="300"/>
        <w:rPr>
          <w:rFonts w:hint="eastAsia" w:ascii="仿宋_GB2312" w:eastAsia="仿宋_GB2312"/>
          <w:sz w:val="32"/>
          <w:szCs w:val="32"/>
          <w:lang w:val="en-US" w:eastAsia="zh-CN"/>
        </w:rPr>
      </w:pPr>
    </w:p>
    <w:p>
      <w:pPr>
        <w:rPr>
          <w:rFonts w:hint="eastAsia" w:ascii="仿宋_GB2312" w:eastAsia="仿宋_GB2312"/>
          <w:sz w:val="32"/>
          <w:szCs w:val="32"/>
          <w:lang w:val="en-US" w:eastAsia="zh-CN"/>
        </w:rPr>
      </w:pPr>
    </w:p>
    <w:p>
      <w:pPr>
        <w:pageBreakBefore w:val="0"/>
        <w:kinsoku/>
        <w:overflowPunct/>
        <w:topLinePunct w:val="0"/>
        <w:autoSpaceDE/>
        <w:autoSpaceDN/>
        <w:bidi w:val="0"/>
        <w:adjustRightInd/>
        <w:spacing w:line="560" w:lineRule="exact"/>
        <w:ind w:left="0" w:leftChars="0" w:right="0" w:rightChars="0" w:firstLine="656" w:firstLineChars="200"/>
        <w:jc w:val="left"/>
        <w:textAlignment w:val="auto"/>
        <w:rPr>
          <w:rFonts w:hint="eastAsia" w:ascii="仿宋_GB2312" w:hAnsi="仿宋_GB2312" w:eastAsia="仿宋_GB2312" w:cs="宋体"/>
          <w:color w:val="333333"/>
          <w:spacing w:val="4"/>
          <w:kern w:val="0"/>
          <w:sz w:val="32"/>
          <w:szCs w:val="32"/>
          <w:lang w:val="en-US" w:eastAsia="zh-CN"/>
        </w:rPr>
      </w:pPr>
      <w:r>
        <w:rPr>
          <w:rFonts w:hint="eastAsia" w:ascii="仿宋" w:hAnsi="仿宋" w:eastAsia="仿宋" w:cs="宋体"/>
          <w:color w:val="333333"/>
          <w:spacing w:val="4"/>
          <w:kern w:val="0"/>
          <w:sz w:val="32"/>
          <w:szCs w:val="32"/>
          <w:lang w:val="en-US" w:eastAsia="zh-CN"/>
        </w:rPr>
        <w:t xml:space="preserve">                               </w:t>
      </w:r>
      <w:r>
        <w:rPr>
          <w:rFonts w:hint="eastAsia" w:ascii="仿宋_GB2312" w:hAnsi="仿宋_GB2312" w:eastAsia="仿宋_GB2312" w:cs="宋体"/>
          <w:color w:val="333333"/>
          <w:spacing w:val="4"/>
          <w:kern w:val="0"/>
          <w:sz w:val="32"/>
          <w:szCs w:val="32"/>
          <w:lang w:val="en-US" w:eastAsia="zh-CN"/>
        </w:rPr>
        <w:t>连州市人民政府</w:t>
      </w:r>
    </w:p>
    <w:p>
      <w:pPr>
        <w:pageBreakBefore w:val="0"/>
        <w:kinsoku/>
        <w:overflowPunct/>
        <w:topLinePunct w:val="0"/>
        <w:autoSpaceDE/>
        <w:autoSpaceDN/>
        <w:bidi w:val="0"/>
        <w:adjustRightInd/>
        <w:spacing w:line="560" w:lineRule="exact"/>
        <w:ind w:left="0" w:leftChars="0" w:right="0" w:rightChars="0" w:firstLine="656" w:firstLineChars="200"/>
        <w:jc w:val="left"/>
        <w:textAlignment w:val="auto"/>
        <w:rPr>
          <w:rFonts w:ascii="仿宋" w:hAnsi="仿宋" w:eastAsia="仿宋" w:cs="宋体"/>
          <w:color w:val="000000"/>
          <w:kern w:val="0"/>
          <w:sz w:val="32"/>
          <w:szCs w:val="32"/>
        </w:rPr>
      </w:pPr>
      <w:r>
        <w:rPr>
          <w:rFonts w:hint="eastAsia" w:ascii="仿宋_GB2312" w:hAnsi="仿宋_GB2312" w:eastAsia="仿宋_GB2312" w:cs="宋体"/>
          <w:color w:val="333333"/>
          <w:spacing w:val="4"/>
          <w:kern w:val="0"/>
          <w:sz w:val="32"/>
          <w:szCs w:val="32"/>
          <w:lang w:val="en-US" w:eastAsia="zh-CN"/>
        </w:rPr>
        <w:t xml:space="preserve">                              2020年  月  日</w:t>
      </w:r>
    </w:p>
    <w:p>
      <w:pPr>
        <w:ind w:left="960" w:hanging="960" w:hangingChars="300"/>
        <w:rPr>
          <w:rFonts w:hint="eastAsia" w:ascii="仿宋_GB2312" w:eastAsia="仿宋_GB2312"/>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B4C652"/>
    <w:multiLevelType w:val="singleLevel"/>
    <w:tmpl w:val="F5B4C65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914CBD"/>
    <w:rsid w:val="00731EFD"/>
    <w:rsid w:val="1A1748D9"/>
    <w:rsid w:val="2B914CBD"/>
    <w:rsid w:val="378F47E5"/>
    <w:rsid w:val="45714689"/>
    <w:rsid w:val="48D108D7"/>
    <w:rsid w:val="5A25301F"/>
    <w:rsid w:val="5A337FEB"/>
    <w:rsid w:val="5B481303"/>
    <w:rsid w:val="671D5CB4"/>
    <w:rsid w:val="67F35991"/>
    <w:rsid w:val="6C175C61"/>
    <w:rsid w:val="78121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p15"/>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2019-06-13T07:46:00Z</dcterms:created>
  <dc:creator>Administrator</dc:creator>
  <cp:lastModifiedBy>Administrator</cp:lastModifiedBy>
  <cp:lastPrinted>2020-02-24T02:48:19Z</cp:lastPrinted>
  <dcterms:modified xsi:type="dcterms:W3CDTF">2020-02-24T03:04:02Z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